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D9" w:rsidRDefault="00E53C66">
      <w:r>
        <w:rPr>
          <w:noProof/>
        </w:rPr>
        <w:drawing>
          <wp:inline distT="0" distB="0" distL="0" distR="0" wp14:anchorId="0B8C96FE" wp14:editId="4EC590BA">
            <wp:extent cx="5753100" cy="2162175"/>
            <wp:effectExtent l="0" t="0" r="0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66" w:rsidRPr="00E53C66" w:rsidRDefault="00E53C66" w:rsidP="00E53C66">
      <w:pPr>
        <w:rPr>
          <w:b/>
          <w:sz w:val="36"/>
          <w:szCs w:val="36"/>
        </w:rPr>
      </w:pPr>
      <w:bookmarkStart w:id="0" w:name="_GoBack"/>
      <w:r w:rsidRPr="00E53C66">
        <w:rPr>
          <w:b/>
          <w:sz w:val="36"/>
          <w:szCs w:val="36"/>
        </w:rPr>
        <w:t>Programma</w:t>
      </w:r>
      <w:bookmarkEnd w:id="0"/>
      <w:r w:rsidRPr="00E53C66">
        <w:rPr>
          <w:b/>
          <w:sz w:val="36"/>
          <w:szCs w:val="36"/>
        </w:rPr>
        <w:t xml:space="preserve"> </w:t>
      </w:r>
    </w:p>
    <w:p w:rsidR="00E53C66" w:rsidRDefault="00E53C66" w:rsidP="00E53C66">
      <w:r>
        <w:t>18.45</w:t>
      </w:r>
      <w:r>
        <w:tab/>
      </w:r>
      <w:r>
        <w:tab/>
      </w:r>
      <w:r>
        <w:tab/>
      </w:r>
      <w:r>
        <w:t>Ontvangst met koffie/thee.</w:t>
      </w:r>
    </w:p>
    <w:p w:rsidR="00E53C66" w:rsidRDefault="00E53C66" w:rsidP="00E53C66">
      <w:pPr>
        <w:ind w:left="2124" w:hanging="2124"/>
      </w:pPr>
      <w:r>
        <w:t>19.00-19.10</w:t>
      </w:r>
      <w:r>
        <w:tab/>
        <w:t>Opening;</w:t>
      </w:r>
      <w:r>
        <w:br/>
      </w:r>
      <w:r w:rsidRPr="00E53C66">
        <w:rPr>
          <w:i/>
        </w:rPr>
        <w:t>Ingrid van Vliet, programmacommissie Knooppunt Ketenzorg.</w:t>
      </w:r>
    </w:p>
    <w:p w:rsidR="00E53C66" w:rsidRDefault="00E53C66" w:rsidP="00E53C66">
      <w:pPr>
        <w:ind w:left="2124" w:hanging="2124"/>
      </w:pPr>
      <w:r>
        <w:t>19.10-20.10</w:t>
      </w:r>
      <w:r>
        <w:tab/>
        <w:t>De juiste zorg op de juiste Plek.</w:t>
      </w:r>
      <w:r>
        <w:br/>
      </w:r>
      <w:proofErr w:type="spellStart"/>
      <w:r w:rsidRPr="00E53C66">
        <w:rPr>
          <w:i/>
        </w:rPr>
        <w:t>Relinde</w:t>
      </w:r>
      <w:proofErr w:type="spellEnd"/>
      <w:r w:rsidRPr="00E53C66">
        <w:rPr>
          <w:i/>
        </w:rPr>
        <w:t xml:space="preserve"> de Beer, Zorg en Zekerheid.</w:t>
      </w:r>
      <w:r>
        <w:t xml:space="preserve"> </w:t>
      </w:r>
    </w:p>
    <w:p w:rsidR="00E53C66" w:rsidRDefault="00E53C66" w:rsidP="00E53C66">
      <w:r>
        <w:t>20.10-20.30</w:t>
      </w:r>
      <w:r>
        <w:tab/>
      </w:r>
      <w:r>
        <w:tab/>
      </w:r>
      <w:r>
        <w:t>Pauze met een drankje en een hapje.</w:t>
      </w:r>
    </w:p>
    <w:p w:rsidR="00E53C66" w:rsidRDefault="00E53C66" w:rsidP="00E53C66">
      <w:pPr>
        <w:ind w:left="2124" w:hanging="2124"/>
        <w:rPr>
          <w:i/>
        </w:rPr>
      </w:pPr>
      <w:r>
        <w:t>20.30-21.30</w:t>
      </w:r>
      <w:r>
        <w:tab/>
        <w:t xml:space="preserve">NHG standaard Chronische </w:t>
      </w:r>
      <w:proofErr w:type="spellStart"/>
      <w:r>
        <w:t>nierschade</w:t>
      </w:r>
      <w:proofErr w:type="spellEnd"/>
      <w:r>
        <w:t xml:space="preserve"> en samenwerking disciplines;</w:t>
      </w:r>
      <w:r>
        <w:br/>
      </w:r>
      <w:r w:rsidRPr="00E53C66">
        <w:rPr>
          <w:i/>
        </w:rPr>
        <w:t>Afgevaardigden uit de werkgroepen diabetes en hart- en vaatziekten Knooppunt Ketenzorg.</w:t>
      </w:r>
    </w:p>
    <w:p w:rsidR="00E53C66" w:rsidRPr="00E53C66" w:rsidRDefault="00E53C66" w:rsidP="00E53C66">
      <w:pPr>
        <w:ind w:left="2124" w:hanging="2124"/>
        <w:rPr>
          <w:i/>
        </w:rPr>
      </w:pPr>
      <w:r>
        <w:tab/>
      </w:r>
      <w:r w:rsidRPr="00E53C66">
        <w:rPr>
          <w:i/>
        </w:rPr>
        <w:t>Huug van Duijn, kaderhuisarts hart &amp; vaat ziekten</w:t>
      </w:r>
      <w:r w:rsidRPr="00E53C66">
        <w:rPr>
          <w:i/>
        </w:rPr>
        <w:t xml:space="preserve"> &amp; </w:t>
      </w:r>
      <w:r w:rsidRPr="00E53C66">
        <w:rPr>
          <w:i/>
        </w:rPr>
        <w:br/>
      </w:r>
      <w:r w:rsidRPr="00E53C66">
        <w:rPr>
          <w:i/>
        </w:rPr>
        <w:t>Suzanne Bakker, kaderhuisarts diabetes</w:t>
      </w:r>
    </w:p>
    <w:p w:rsidR="00E53C66" w:rsidRDefault="00E53C66" w:rsidP="00E53C66">
      <w:r>
        <w:t>21.30-21.35</w:t>
      </w:r>
      <w:r>
        <w:tab/>
      </w:r>
      <w:r>
        <w:tab/>
      </w:r>
      <w:r>
        <w:t>Centrale afsluiting;</w:t>
      </w:r>
    </w:p>
    <w:p w:rsidR="00E53C66" w:rsidRPr="00E53C66" w:rsidRDefault="00E53C66" w:rsidP="00E53C66">
      <w:pPr>
        <w:ind w:left="1416" w:firstLine="708"/>
        <w:rPr>
          <w:i/>
        </w:rPr>
      </w:pPr>
      <w:r w:rsidRPr="00E53C66">
        <w:rPr>
          <w:i/>
        </w:rPr>
        <w:t>Wat neem je mee? Welke vragen liggen er nog?</w:t>
      </w:r>
    </w:p>
    <w:sectPr w:rsidR="00E53C66" w:rsidRPr="00E5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66"/>
    <w:rsid w:val="005A51D9"/>
    <w:rsid w:val="00E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1673"/>
  <w15:chartTrackingRefBased/>
  <w15:docId w15:val="{C61395C7-5B8F-44CB-959A-9F228B52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Embden</dc:creator>
  <cp:keywords/>
  <dc:description/>
  <cp:lastModifiedBy>Jeroen van Embden</cp:lastModifiedBy>
  <cp:revision>1</cp:revision>
  <dcterms:created xsi:type="dcterms:W3CDTF">2019-02-25T08:24:00Z</dcterms:created>
  <dcterms:modified xsi:type="dcterms:W3CDTF">2019-02-25T08:29:00Z</dcterms:modified>
</cp:coreProperties>
</file>